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20141" w:rsidRDefault="00920141" w:rsidP="00920141">
      <w:r>
        <w:t>Chad,</w:t>
      </w:r>
    </w:p>
    <w:p w:rsidR="00920141" w:rsidRDefault="00920141" w:rsidP="00920141"/>
    <w:p w:rsidR="00920141" w:rsidRDefault="00920141" w:rsidP="00920141">
      <w:r>
        <w:t>I played the first draft yesterday, and I believe you're off to a good start.  As you requested, I feel comfortable approving the overall approach.  I am in agreement with the</w:t>
      </w:r>
      <w:proofErr w:type="gramStart"/>
      <w:r>
        <w:t>  scorecard</w:t>
      </w:r>
      <w:proofErr w:type="gramEnd"/>
      <w:r>
        <w:t xml:space="preserve"> items at the end:  leveraging; program/curriculum design; counseling contract; create/assess counseling interventions; program marketing.  I would suggest at the end of the SIM (final slide) adding some links to American School Counseling Association (ASCA) resources, because the group has a myriad of materials to address some of the challenges in the SIM.  I believe we provided something along those lines in the school safety SIM.  </w:t>
      </w:r>
    </w:p>
    <w:p w:rsidR="00920141" w:rsidRDefault="00920141" w:rsidP="00920141"/>
    <w:p w:rsidR="00920141" w:rsidRDefault="00920141" w:rsidP="00920141">
      <w:r>
        <w:t>Summarized below are some concerns/questions, and I've also included some things I really liked as well.  Overall, I believe the central scenario is realistic, especially for school districts that recognize the value and the potential game changing that can emerge from comprehensive school counseling strategic planning and the use of data.  I've also listed some questions in the bullets below.</w:t>
      </w:r>
    </w:p>
    <w:p w:rsidR="00920141" w:rsidRDefault="00920141" w:rsidP="00920141">
      <w:pPr>
        <w:numPr>
          <w:ilvl w:val="0"/>
          <w:numId w:val="1"/>
        </w:numPr>
        <w:spacing w:before="100" w:beforeAutospacing="1" w:after="100" w:afterAutospacing="1"/>
      </w:pPr>
      <w:r>
        <w:t>Comments from the intro---  </w:t>
      </w:r>
    </w:p>
    <w:p w:rsidR="00920141" w:rsidRDefault="00920141" w:rsidP="00920141">
      <w:pPr>
        <w:numPr>
          <w:ilvl w:val="0"/>
          <w:numId w:val="2"/>
        </w:numPr>
        <w:spacing w:before="100" w:beforeAutospacing="1" w:after="100" w:afterAutospacing="1"/>
      </w:pPr>
      <w:r>
        <w:t>Glad to see in the SIM that high schools could enhance their letter grade by documenting various successes in CCR...  That actually happens in Indiana.  </w:t>
      </w:r>
    </w:p>
    <w:p w:rsidR="00920141" w:rsidRDefault="00920141" w:rsidP="00920141">
      <w:pPr>
        <w:numPr>
          <w:ilvl w:val="0"/>
          <w:numId w:val="2"/>
        </w:numPr>
        <w:spacing w:before="100" w:beforeAutospacing="1" w:after="100" w:afterAutospacing="1"/>
      </w:pPr>
      <w:r>
        <w:t>I have worked in districts where the individual schools are expected to have the same goals as the district.  My sense is that most building principals would prefer to create their own goals, but have them aligned to district goals.  </w:t>
      </w:r>
    </w:p>
    <w:p w:rsidR="00920141" w:rsidRDefault="00920141" w:rsidP="00920141">
      <w:pPr>
        <w:numPr>
          <w:ilvl w:val="0"/>
          <w:numId w:val="2"/>
        </w:numPr>
        <w:spacing w:before="100" w:beforeAutospacing="1" w:after="100" w:afterAutospacing="1"/>
      </w:pPr>
      <w:r>
        <w:t>I found the middle school information to be atypical.  Middle schools often have the lowest student achievement scores/grades in a district.  Having the middle school at a B level and the HS failing for 2 of the last 5 years was startling.  There was also information about 2/3 of the state not passing the new test in grades 3-8.  In a later slide, I was confused by the statement, "You begin to wonder if the middle school's performance is leading this decline and any initiatives should begin there?" I was uncertain if that meant the middle school scores had most recently tanked, but were better earlier?  Another way to approach this would be to make this anomaly a teaching point in the hopes that players would hop on the idea of exploring what the middle school was doing to make good results happen?</w:t>
      </w:r>
    </w:p>
    <w:p w:rsidR="00920141" w:rsidRDefault="00920141" w:rsidP="00920141">
      <w:pPr>
        <w:numPr>
          <w:ilvl w:val="0"/>
          <w:numId w:val="3"/>
        </w:numPr>
        <w:spacing w:before="100" w:beforeAutospacing="1" w:after="100" w:afterAutospacing="1"/>
      </w:pPr>
      <w:r>
        <w:t xml:space="preserve">Windsor HS's performance in E/LA and math:  Most state accountability tests at the secondary level assess English/language arts and math standards.  I would suggest adding a more significant role for the chairs of these departments and reference to what their data shows.  Their buy-in would also seem important in the CCR rollout.  In "Step 1-Identifying Problems 1," I would change "Gather insights and data from key staff members" to specifically include math and E/LA chairs and any others you want to add.  Schools often target their identified weaknesses in these two curricular areas (math, E/LA) in their strategic plans.  That could mean a more intense focus on math skills, math instruction, placement of students in appropriate math courses, etc. in a school that is significantly deficient in math.  In assisting students with scheduling their courses and creating a four-year plan (individually or in small groups), counselors can impact math </w:t>
      </w:r>
      <w:r>
        <w:lastRenderedPageBreak/>
        <w:t>achievement.  There are also other ways school counselors can impact E/LA achievement.</w:t>
      </w:r>
    </w:p>
    <w:p w:rsidR="00920141" w:rsidRDefault="00920141" w:rsidP="00920141">
      <w:pPr>
        <w:numPr>
          <w:ilvl w:val="0"/>
          <w:numId w:val="4"/>
        </w:numPr>
        <w:spacing w:before="100" w:beforeAutospacing="1" w:after="100" w:afterAutospacing="1"/>
      </w:pPr>
      <w:r>
        <w:t xml:space="preserve">Medium to large sized high schools are usually quite departmentalized, and along with teaching, the DC's are tasked with collecting data and planning/implementing professional development with instructional coaches.  Insights from these individuals can be very valuable as would the involvement you described from the CCR coordinator, a district-level employee.  Another potential source of conflict could be what has been described to me as "mission creep":  with good intent and sometimes an </w:t>
      </w:r>
      <w:proofErr w:type="spellStart"/>
      <w:r>
        <w:t>over abundance</w:t>
      </w:r>
      <w:proofErr w:type="spellEnd"/>
      <w:r>
        <w:t xml:space="preserve"> of help from the central office, so many initiatives are rolled out, it's overwhelming....</w:t>
      </w:r>
    </w:p>
    <w:p w:rsidR="00920141" w:rsidRDefault="00920141" w:rsidP="00920141">
      <w:pPr>
        <w:numPr>
          <w:ilvl w:val="0"/>
          <w:numId w:val="5"/>
        </w:numPr>
        <w:spacing w:before="100" w:beforeAutospacing="1" w:after="100" w:afterAutospacing="1"/>
      </w:pPr>
      <w:r>
        <w:t>HS Entrance Test Results:  Unsure what was meant by this in an early slide.  In K-12 schools, including most charters, in our state, entrance tests are not utilized?</w:t>
      </w:r>
    </w:p>
    <w:p w:rsidR="00920141" w:rsidRDefault="00920141" w:rsidP="00920141">
      <w:pPr>
        <w:numPr>
          <w:ilvl w:val="0"/>
          <w:numId w:val="6"/>
        </w:numPr>
        <w:spacing w:before="100" w:beforeAutospacing="1" w:after="100" w:afterAutospacing="1"/>
      </w:pPr>
      <w:r>
        <w:t>"You learn teacher evaluations are all very good for the last three years" = a telling comment. Liked the problem definition question (NODE) and the way it was re-utilized various times...  There is reference in one of the later slides to faculty/staff resistance.  I'm certain that would occur at some point.  In one of the facts at the end (#3), there is a statement about teachers' objections to counselor's interruption of their standards-based instruction.  I have seen that issue emerge in a variety of ways at the secondary level.</w:t>
      </w:r>
    </w:p>
    <w:p w:rsidR="00920141" w:rsidRDefault="00920141" w:rsidP="00920141">
      <w:pPr>
        <w:numPr>
          <w:ilvl w:val="0"/>
          <w:numId w:val="7"/>
        </w:numPr>
        <w:spacing w:before="100" w:beforeAutospacing="1" w:after="100" w:afterAutospacing="1"/>
      </w:pPr>
      <w:r>
        <w:t xml:space="preserve">I was confused by the slide called "Issue of Primary Focus."  I'm assuming that if data supports this, Tier 1 </w:t>
      </w:r>
      <w:proofErr w:type="gramStart"/>
      <w:r>
        <w:t>college</w:t>
      </w:r>
      <w:proofErr w:type="gramEnd"/>
      <w:r>
        <w:t xml:space="preserve"> and career readiness activities (100% of the students receive these) will be reviewed, assessed, and potentially revised.  My experience with Tier 1 CCR has caused me to view it as a curriculum + individual and small group counseling.  If Tier 2 is traditionally 20% of the students, these kids would receive additional support to achieve the Tier 1 goals.  I'm unsure how Tier 3 (5-10%) fits in the college and career readiness domain?  Would these be students in crisis who need support before they can address college and career readiness skills?  Are these students who may have significant emotional disabilities to be addressed by life skills supports?  I need coaching on this one from John and Lori...</w:t>
      </w:r>
    </w:p>
    <w:p w:rsidR="00920141" w:rsidRDefault="00920141" w:rsidP="00920141">
      <w:r>
        <w:t xml:space="preserve">Hope this all makes sense....  </w:t>
      </w:r>
      <w:proofErr w:type="gramStart"/>
      <w:r>
        <w:t>Thank you, Chad, and everyone.</w:t>
      </w:r>
      <w:proofErr w:type="gramEnd"/>
      <w:r>
        <w:t>  I look forward to talking in the future....</w:t>
      </w:r>
    </w:p>
    <w:p w:rsidR="00920141" w:rsidRDefault="00920141" w:rsidP="00920141"/>
    <w:p w:rsidR="00920141" w:rsidRDefault="00920141" w:rsidP="00920141">
      <w:r>
        <w:t>Lynn</w:t>
      </w:r>
    </w:p>
    <w:p w:rsidR="00056DED" w:rsidRPr="00920141" w:rsidRDefault="00056DED">
      <w:bookmarkStart w:id="0" w:name="_GoBack"/>
      <w:bookmarkEnd w:id="0"/>
    </w:p>
    <w:sectPr w:rsidR="00056DED" w:rsidRPr="0092014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300810"/>
    <w:multiLevelType w:val="multilevel"/>
    <w:tmpl w:val="222C6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nsid w:val="2BFB7C0D"/>
    <w:multiLevelType w:val="multilevel"/>
    <w:tmpl w:val="A36E29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2FFD2ACF"/>
    <w:multiLevelType w:val="multilevel"/>
    <w:tmpl w:val="268AFD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563D1CAF"/>
    <w:multiLevelType w:val="multilevel"/>
    <w:tmpl w:val="320AF6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nsid w:val="650F2E68"/>
    <w:multiLevelType w:val="multilevel"/>
    <w:tmpl w:val="2E501E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nsid w:val="685D7E75"/>
    <w:multiLevelType w:val="multilevel"/>
    <w:tmpl w:val="6356446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73CA4FB2"/>
    <w:multiLevelType w:val="multilevel"/>
    <w:tmpl w:val="47E8F9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3"/>
    <w:lvlOverride w:ilvl="0"/>
    <w:lvlOverride w:ilvl="1"/>
    <w:lvlOverride w:ilvl="2"/>
    <w:lvlOverride w:ilvl="3"/>
    <w:lvlOverride w:ilvl="4"/>
    <w:lvlOverride w:ilvl="5"/>
    <w:lvlOverride w:ilvl="6"/>
    <w:lvlOverride w:ilvl="7"/>
    <w:lvlOverride w:ilvl="8"/>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lvlOverride w:ilvl="1"/>
    <w:lvlOverride w:ilvl="2"/>
    <w:lvlOverride w:ilvl="3"/>
    <w:lvlOverride w:ilvl="4"/>
    <w:lvlOverride w:ilvl="5"/>
    <w:lvlOverride w:ilvl="6"/>
    <w:lvlOverride w:ilvl="7"/>
    <w:lvlOverride w:ilvl="8"/>
  </w:num>
  <w:num w:numId="4">
    <w:abstractNumId w:val="1"/>
    <w:lvlOverride w:ilvl="0"/>
    <w:lvlOverride w:ilvl="1"/>
    <w:lvlOverride w:ilvl="2"/>
    <w:lvlOverride w:ilvl="3"/>
    <w:lvlOverride w:ilvl="4"/>
    <w:lvlOverride w:ilvl="5"/>
    <w:lvlOverride w:ilvl="6"/>
    <w:lvlOverride w:ilvl="7"/>
    <w:lvlOverride w:ilvl="8"/>
  </w:num>
  <w:num w:numId="5">
    <w:abstractNumId w:val="6"/>
    <w:lvlOverride w:ilvl="0"/>
    <w:lvlOverride w:ilvl="1"/>
    <w:lvlOverride w:ilvl="2"/>
    <w:lvlOverride w:ilvl="3"/>
    <w:lvlOverride w:ilvl="4"/>
    <w:lvlOverride w:ilvl="5"/>
    <w:lvlOverride w:ilvl="6"/>
    <w:lvlOverride w:ilvl="7"/>
    <w:lvlOverride w:ilvl="8"/>
  </w:num>
  <w:num w:numId="6">
    <w:abstractNumId w:val="2"/>
    <w:lvlOverride w:ilvl="0"/>
    <w:lvlOverride w:ilvl="1"/>
    <w:lvlOverride w:ilvl="2"/>
    <w:lvlOverride w:ilvl="3"/>
    <w:lvlOverride w:ilvl="4"/>
    <w:lvlOverride w:ilvl="5"/>
    <w:lvlOverride w:ilvl="6"/>
    <w:lvlOverride w:ilvl="7"/>
    <w:lvlOverride w:ilvl="8"/>
  </w:num>
  <w:num w:numId="7">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0141"/>
    <w:rsid w:val="00056DED"/>
    <w:rsid w:val="009201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0141"/>
    <w:pPr>
      <w:spacing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0141"/>
    <w:pPr>
      <w:spacing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5092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827</Words>
  <Characters>4720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Chad Checketts</dc:creator>
  <cp:lastModifiedBy>Chad Checketts</cp:lastModifiedBy>
  <cp:revision>1</cp:revision>
  <cp:lastPrinted>2021-01-07T23:37:00Z</cp:lastPrinted>
  <dcterms:created xsi:type="dcterms:W3CDTF">2021-01-07T23:36:00Z</dcterms:created>
  <dcterms:modified xsi:type="dcterms:W3CDTF">2021-01-07T23:38:00Z</dcterms:modified>
</cp:coreProperties>
</file>